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6C3" w:rsidRPr="00E236C3" w:rsidRDefault="00E236C3" w:rsidP="00E236C3">
      <w:pPr>
        <w:spacing w:after="0" w:line="240" w:lineRule="auto"/>
        <w:jc w:val="center"/>
        <w:textAlignment w:val="baseline"/>
        <w:outlineLvl w:val="0"/>
        <w:rPr>
          <w:rFonts w:ascii="Times New Roman" w:eastAsia="Times New Roman" w:hAnsi="Times New Roman" w:cs="Times New Roman"/>
          <w:b/>
          <w:bCs/>
          <w:color w:val="FF0000"/>
          <w:kern w:val="36"/>
          <w:sz w:val="32"/>
          <w:szCs w:val="32"/>
        </w:rPr>
      </w:pPr>
      <w:r w:rsidRPr="00E236C3">
        <w:rPr>
          <w:rFonts w:ascii="Times New Roman" w:eastAsia="Times New Roman" w:hAnsi="Times New Roman" w:cs="Times New Roman"/>
          <w:b/>
          <w:bCs/>
          <w:color w:val="FF0000"/>
          <w:kern w:val="36"/>
          <w:sz w:val="32"/>
          <w:szCs w:val="32"/>
          <w:bdr w:val="none" w:sz="0" w:space="0" w:color="auto" w:frame="1"/>
        </w:rPr>
        <w:t>Рекомендации гражданам по действиям при угрозе совершения террористического акта</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FF0000"/>
          <w:sz w:val="32"/>
          <w:szCs w:val="32"/>
        </w:rPr>
      </w:pPr>
      <w:r w:rsidRPr="00E236C3">
        <w:rPr>
          <w:rFonts w:ascii="Times New Roman" w:eastAsia="Times New Roman" w:hAnsi="Times New Roman" w:cs="Times New Roman"/>
          <w:color w:val="FF0000"/>
          <w:sz w:val="32"/>
          <w:szCs w:val="32"/>
        </w:rPr>
        <w:t> </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 </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ОБНАРУЖЕНИЕ ПОДОЗРИТЕЛЬНОГО ПРЕДМЕТА, КОТОРЫЙ МОЖЕТ ОКАЗАТЬСЯ ВЗРЫВНЫМ УСТРОЙСТВОМ</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r w:rsidRPr="00E236C3">
        <w:rPr>
          <w:rFonts w:ascii="Times New Roman" w:eastAsia="Times New Roman" w:hAnsi="Times New Roman" w:cs="Times New Roman"/>
          <w:color w:val="000000"/>
          <w:sz w:val="32"/>
          <w:szCs w:val="32"/>
        </w:rPr>
        <w:br/>
        <w:t>Если обнаруженный предмет не должен, по вашему мнению, находиться в этом месте, не оставляйте этот факт без внимания.</w:t>
      </w:r>
      <w:r w:rsidRPr="00E236C3">
        <w:rPr>
          <w:rFonts w:ascii="Times New Roman" w:eastAsia="Times New Roman" w:hAnsi="Times New Roman" w:cs="Times New Roman"/>
          <w:color w:val="000000"/>
          <w:sz w:val="32"/>
          <w:szCs w:val="32"/>
        </w:rPr>
        <w:br/>
        <w:t>Если вы обнаружили неизвестный предмет в учреждении, немедленно сообщите о находке администрации или охране.</w:t>
      </w:r>
    </w:p>
    <w:p w:rsidR="00E236C3" w:rsidRPr="00E236C3" w:rsidRDefault="00E236C3" w:rsidP="00E236C3">
      <w:pPr>
        <w:spacing w:before="150" w:after="0" w:line="240" w:lineRule="auto"/>
        <w:ind w:right="75"/>
        <w:textAlignment w:val="baseline"/>
        <w:outlineLvl w:val="2"/>
        <w:rPr>
          <w:rFonts w:ascii="Times New Roman" w:eastAsia="Times New Roman" w:hAnsi="Times New Roman" w:cs="Times New Roman"/>
          <w:b/>
          <w:bCs/>
          <w:color w:val="000000"/>
          <w:sz w:val="32"/>
          <w:szCs w:val="32"/>
        </w:rPr>
      </w:pPr>
      <w:r w:rsidRPr="00E236C3">
        <w:rPr>
          <w:rFonts w:ascii="Times New Roman" w:eastAsia="Times New Roman" w:hAnsi="Times New Roman" w:cs="Times New Roman"/>
          <w:b/>
          <w:bCs/>
          <w:color w:val="000000"/>
          <w:sz w:val="32"/>
          <w:szCs w:val="32"/>
        </w:rPr>
        <w:t>В этом случае:</w:t>
      </w:r>
    </w:p>
    <w:p w:rsidR="00E236C3" w:rsidRPr="00E236C3" w:rsidRDefault="00E236C3" w:rsidP="00E236C3">
      <w:pPr>
        <w:numPr>
          <w:ilvl w:val="0"/>
          <w:numId w:val="1"/>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 трогайте, не передвигайте, не вскрывайте обнаруженный предмет;</w:t>
      </w:r>
    </w:p>
    <w:p w:rsidR="00E236C3" w:rsidRPr="00E236C3" w:rsidRDefault="00E236C3" w:rsidP="00E236C3">
      <w:pPr>
        <w:numPr>
          <w:ilvl w:val="0"/>
          <w:numId w:val="1"/>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зафиксируйте время обнаружения предмета;</w:t>
      </w:r>
    </w:p>
    <w:p w:rsidR="00E236C3" w:rsidRPr="00E236C3" w:rsidRDefault="00E236C3" w:rsidP="00E236C3">
      <w:pPr>
        <w:numPr>
          <w:ilvl w:val="0"/>
          <w:numId w:val="1"/>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постарайтесь сделать все возможное, чтобы люди отошли как можно дальше от находки;</w:t>
      </w:r>
    </w:p>
    <w:p w:rsidR="00E236C3" w:rsidRPr="00E236C3" w:rsidRDefault="00E236C3" w:rsidP="00E236C3">
      <w:pPr>
        <w:numPr>
          <w:ilvl w:val="0"/>
          <w:numId w:val="1"/>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обязательно дождитесь прибытия оперативно-следственной группы (помните, что вы являетесь очень важным очевидцем);</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 xml:space="preserve">Не предпринимайте самостоятельно никаких действий с находками или подозрительными предметами, которые могут оказаться </w:t>
      </w:r>
      <w:r w:rsidRPr="00E236C3">
        <w:rPr>
          <w:rFonts w:ascii="Times New Roman" w:eastAsia="Times New Roman" w:hAnsi="Times New Roman" w:cs="Times New Roman"/>
          <w:color w:val="000000"/>
          <w:sz w:val="32"/>
          <w:szCs w:val="32"/>
        </w:rPr>
        <w:lastRenderedPageBreak/>
        <w:t>взрывными устройствами – это может привести к их взрыву, многочисленным жертвам и разрушениям.</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 </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ПОЛУЧЕНИЕ ИНФОРМАЦИИ ОБ ЭВАКУАЦИИ:</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E236C3">
        <w:rPr>
          <w:rFonts w:ascii="Times New Roman" w:eastAsia="Times New Roman" w:hAnsi="Times New Roman" w:cs="Times New Roman"/>
          <w:color w:val="000000"/>
          <w:sz w:val="32"/>
          <w:szCs w:val="32"/>
        </w:rPr>
        <w:br/>
        <w:t>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 </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ПОВЕДЕНИЕ В ТОЛПЕ:</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Избегайте больших скоплений людей.</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 присоединяйтесь к толпе, как бы ни хотелось посмотреть на происходящие события.</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оказались в толпе, позвольте ей нести Вас, но попытайтесь выбраться из неё.</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Глубоко вдохните и разведите согнутые в локтях руки чуть в стороны, чтобы грудная клетка не была сдавлена.</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Стремитесь оказаться подальше от высоких и крупных людей, людей с громоздкими предметами и большими сумками.</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Любыми способами старайтесь удержаться на ногах.</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 держите руки в карманах.</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Двигаясь, поднимайте ноги как можно выше, ставьте ногу на полную стопу, не семените, не поднимайтесь на цыпочки.</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что-то уронили, ни в коем случае не наклоняйтесь, чтобы поднять.</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встать не удается, свернитесь клубком, защитите голову предплечьями, а ладонями прикройте затылок.</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lastRenderedPageBreak/>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Легче всего укрыться от толпы в углах зала или вблизи стен, но сложнее оттуда добираться до выхода.</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При возникновении паники старайтесь сохранить спокойствие и способность трезво оценивать ситуацию.</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 присоединяйтесь к митингующим "ради интереса". Сначала узнайте, санкционирован ли митинг, за что агитируют выступающие люди.</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 вступайте в незарегистрированные организации. Участие в мероприятиях таких организаций может повлечь уголовное наказание.</w:t>
      </w:r>
    </w:p>
    <w:p w:rsidR="00E236C3" w:rsidRPr="00E236C3" w:rsidRDefault="00E236C3" w:rsidP="00E236C3">
      <w:pPr>
        <w:numPr>
          <w:ilvl w:val="0"/>
          <w:numId w:val="2"/>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 </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ЗАХВАТ В ЗАЛОЖНИКИ:</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r w:rsidRPr="00E236C3">
        <w:rPr>
          <w:rFonts w:ascii="Times New Roman" w:eastAsia="Times New Roman" w:hAnsi="Times New Roman" w:cs="Times New Roman"/>
          <w:color w:val="000000"/>
          <w:sz w:val="32"/>
          <w:szCs w:val="32"/>
        </w:rPr>
        <w:br/>
        <w:t>Во всех случаях ваша жизнь становиться предметом торга для террористов.</w:t>
      </w:r>
      <w:r w:rsidRPr="00E236C3">
        <w:rPr>
          <w:rFonts w:ascii="Times New Roman" w:eastAsia="Times New Roman" w:hAnsi="Times New Roman" w:cs="Times New Roman"/>
          <w:color w:val="000000"/>
          <w:sz w:val="32"/>
          <w:szCs w:val="32"/>
        </w:rPr>
        <w:br/>
        <w:t>Захват может произойти в транспорте, в учреждении, на улице, в квартире.</w:t>
      </w:r>
    </w:p>
    <w:p w:rsidR="00E236C3" w:rsidRPr="00E236C3" w:rsidRDefault="00E236C3" w:rsidP="00E236C3">
      <w:pPr>
        <w:spacing w:before="150" w:after="0" w:line="240" w:lineRule="auto"/>
        <w:ind w:right="75"/>
        <w:textAlignment w:val="baseline"/>
        <w:outlineLvl w:val="2"/>
        <w:rPr>
          <w:rFonts w:ascii="Times New Roman" w:eastAsia="Times New Roman" w:hAnsi="Times New Roman" w:cs="Times New Roman"/>
          <w:b/>
          <w:bCs/>
          <w:color w:val="FF0000"/>
          <w:sz w:val="32"/>
          <w:szCs w:val="32"/>
        </w:rPr>
      </w:pPr>
      <w:r w:rsidRPr="00E236C3">
        <w:rPr>
          <w:rFonts w:ascii="Times New Roman" w:eastAsia="Times New Roman" w:hAnsi="Times New Roman" w:cs="Times New Roman"/>
          <w:b/>
          <w:bCs/>
          <w:color w:val="FF0000"/>
          <w:sz w:val="32"/>
          <w:szCs w:val="32"/>
        </w:rPr>
        <w:t>Если вы оказались в заложниках, рекомендуем придерживаться следующих правил поведения:</w:t>
      </w:r>
    </w:p>
    <w:p w:rsidR="00E236C3" w:rsidRPr="00E236C3" w:rsidRDefault="00E236C3" w:rsidP="00E236C3">
      <w:pPr>
        <w:numPr>
          <w:ilvl w:val="0"/>
          <w:numId w:val="3"/>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E236C3" w:rsidRPr="00E236C3" w:rsidRDefault="00E236C3" w:rsidP="00E236C3">
      <w:pPr>
        <w:numPr>
          <w:ilvl w:val="0"/>
          <w:numId w:val="3"/>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будьте готовы к применению террористами повязок на глаза, кляпов, наручников или веревок,</w:t>
      </w:r>
    </w:p>
    <w:p w:rsidR="00E236C3" w:rsidRPr="00E236C3" w:rsidRDefault="00E236C3" w:rsidP="00E236C3">
      <w:pPr>
        <w:numPr>
          <w:ilvl w:val="0"/>
          <w:numId w:val="3"/>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lastRenderedPageBreak/>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E236C3" w:rsidRPr="00E236C3" w:rsidRDefault="00E236C3" w:rsidP="00E236C3">
      <w:pPr>
        <w:numPr>
          <w:ilvl w:val="0"/>
          <w:numId w:val="3"/>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 пытайтесь оказывать сопротивление, не проявляйте ненужного героизма, пытаясь разоружить бандита или прорваться к выходу или окну;</w:t>
      </w:r>
    </w:p>
    <w:p w:rsidR="00E236C3" w:rsidRPr="00E236C3" w:rsidRDefault="00E236C3" w:rsidP="00E236C3">
      <w:pPr>
        <w:numPr>
          <w:ilvl w:val="0"/>
          <w:numId w:val="3"/>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вас заставляют выйти из помещения, говоря, что вы взяты в заложники, не сопротивляйтесь;</w:t>
      </w:r>
    </w:p>
    <w:p w:rsidR="00E236C3" w:rsidRPr="00E236C3" w:rsidRDefault="00E236C3" w:rsidP="00E236C3">
      <w:pPr>
        <w:numPr>
          <w:ilvl w:val="0"/>
          <w:numId w:val="3"/>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E236C3" w:rsidRPr="00E236C3" w:rsidRDefault="00E236C3" w:rsidP="00E236C3">
      <w:pPr>
        <w:numPr>
          <w:ilvl w:val="0"/>
          <w:numId w:val="3"/>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E236C3" w:rsidRPr="00E236C3" w:rsidRDefault="00E236C3" w:rsidP="00E236C3">
      <w:pPr>
        <w:numPr>
          <w:ilvl w:val="0"/>
          <w:numId w:val="3"/>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E236C3" w:rsidRPr="00E236C3" w:rsidRDefault="00E236C3" w:rsidP="00E236C3">
      <w:pPr>
        <w:spacing w:before="150" w:after="0" w:line="240" w:lineRule="auto"/>
        <w:ind w:right="75"/>
        <w:textAlignment w:val="baseline"/>
        <w:outlineLvl w:val="2"/>
        <w:rPr>
          <w:rFonts w:ascii="Times New Roman" w:eastAsia="Times New Roman" w:hAnsi="Times New Roman" w:cs="Times New Roman"/>
          <w:b/>
          <w:bCs/>
          <w:color w:val="000000"/>
          <w:sz w:val="32"/>
          <w:szCs w:val="32"/>
        </w:rPr>
      </w:pPr>
      <w:r w:rsidRPr="00E236C3">
        <w:rPr>
          <w:rFonts w:ascii="Times New Roman" w:eastAsia="Times New Roman" w:hAnsi="Times New Roman" w:cs="Times New Roman"/>
          <w:b/>
          <w:bCs/>
          <w:color w:val="000000"/>
          <w:sz w:val="32"/>
          <w:szCs w:val="32"/>
        </w:rPr>
        <w:t> </w:t>
      </w:r>
    </w:p>
    <w:p w:rsidR="00E236C3" w:rsidRPr="00E236C3" w:rsidRDefault="00E236C3" w:rsidP="00E236C3">
      <w:pPr>
        <w:spacing w:before="150" w:after="0" w:line="240" w:lineRule="auto"/>
        <w:ind w:right="75"/>
        <w:textAlignment w:val="baseline"/>
        <w:outlineLvl w:val="2"/>
        <w:rPr>
          <w:rFonts w:ascii="Times New Roman" w:eastAsia="Times New Roman" w:hAnsi="Times New Roman" w:cs="Times New Roman"/>
          <w:b/>
          <w:bCs/>
          <w:color w:val="FF0000"/>
          <w:sz w:val="32"/>
          <w:szCs w:val="32"/>
        </w:rPr>
      </w:pPr>
      <w:r w:rsidRPr="00E236C3">
        <w:rPr>
          <w:rFonts w:ascii="Times New Roman" w:eastAsia="Times New Roman" w:hAnsi="Times New Roman" w:cs="Times New Roman"/>
          <w:b/>
          <w:bCs/>
          <w:color w:val="FF0000"/>
          <w:sz w:val="32"/>
          <w:szCs w:val="32"/>
        </w:rPr>
        <w:t>ПОМНИТ</w:t>
      </w:r>
      <w:r>
        <w:rPr>
          <w:rFonts w:ascii="Times New Roman" w:eastAsia="Times New Roman" w:hAnsi="Times New Roman" w:cs="Times New Roman"/>
          <w:b/>
          <w:bCs/>
          <w:color w:val="FF0000"/>
          <w:sz w:val="32"/>
          <w:szCs w:val="32"/>
        </w:rPr>
        <w:t>Е: ВАША ЦЕЛЬ – ОСТАТЬСЯ В ЖИВЫХ!</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r w:rsidRPr="00E236C3">
        <w:rPr>
          <w:rFonts w:ascii="Times New Roman" w:eastAsia="Times New Roman" w:hAnsi="Times New Roman" w:cs="Times New Roman"/>
          <w:color w:val="000000"/>
          <w:sz w:val="32"/>
          <w:szCs w:val="32"/>
        </w:rPr>
        <w:br/>
        <w:t>Помните, что получив сообщение о вашем захвате, спецслужбы уже начали действовать и предпримут все необходимое для вашего освобождения.</w:t>
      </w:r>
    </w:p>
    <w:p w:rsidR="00E236C3" w:rsidRPr="00E236C3" w:rsidRDefault="00E236C3" w:rsidP="00E236C3">
      <w:pPr>
        <w:spacing w:before="150" w:after="0" w:line="240" w:lineRule="auto"/>
        <w:ind w:right="75"/>
        <w:textAlignment w:val="baseline"/>
        <w:outlineLvl w:val="2"/>
        <w:rPr>
          <w:rFonts w:ascii="Times New Roman" w:eastAsia="Times New Roman" w:hAnsi="Times New Roman" w:cs="Times New Roman"/>
          <w:b/>
          <w:bCs/>
          <w:color w:val="000000"/>
          <w:sz w:val="32"/>
          <w:szCs w:val="32"/>
        </w:rPr>
      </w:pPr>
      <w:r w:rsidRPr="00E236C3">
        <w:rPr>
          <w:rFonts w:ascii="Times New Roman" w:eastAsia="Times New Roman" w:hAnsi="Times New Roman" w:cs="Times New Roman"/>
          <w:b/>
          <w:bCs/>
          <w:color w:val="000000"/>
          <w:sz w:val="32"/>
          <w:szCs w:val="32"/>
        </w:rPr>
        <w:t>Во время проведения спецслужбами операции по вашему освобождению неукоснительно соблюдайте следующие требования:</w:t>
      </w:r>
    </w:p>
    <w:p w:rsidR="00E236C3" w:rsidRPr="00E236C3" w:rsidRDefault="00E236C3" w:rsidP="00E236C3">
      <w:pPr>
        <w:numPr>
          <w:ilvl w:val="0"/>
          <w:numId w:val="4"/>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лежите на полу лицом вниз, голову закройте руками и не двигайтесь;</w:t>
      </w:r>
    </w:p>
    <w:p w:rsidR="00E236C3" w:rsidRPr="00E236C3" w:rsidRDefault="00E236C3" w:rsidP="00E236C3">
      <w:pPr>
        <w:numPr>
          <w:ilvl w:val="0"/>
          <w:numId w:val="4"/>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ни в коем случае не бегите навстречу сотрудникам спецслужб или от них, так как они могут принять вас за преступника;</w:t>
      </w:r>
    </w:p>
    <w:p w:rsidR="00E236C3" w:rsidRPr="00E236C3" w:rsidRDefault="00E236C3" w:rsidP="00E236C3">
      <w:pPr>
        <w:numPr>
          <w:ilvl w:val="0"/>
          <w:numId w:val="4"/>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есть возможность, держитесь подальше от проемов дверей и окон.</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Вас захватили в качестве заложника, помните, что Ваше собственное поведение может повлиять на обращение с Вами.</w:t>
      </w:r>
      <w:r w:rsidRPr="00E236C3">
        <w:rPr>
          <w:rFonts w:ascii="Times New Roman" w:eastAsia="Times New Roman" w:hAnsi="Times New Roman" w:cs="Times New Roman"/>
          <w:color w:val="000000"/>
          <w:sz w:val="32"/>
          <w:szCs w:val="32"/>
        </w:rPr>
        <w:br/>
      </w:r>
      <w:r w:rsidRPr="00E236C3">
        <w:rPr>
          <w:rFonts w:ascii="Times New Roman" w:eastAsia="Times New Roman" w:hAnsi="Times New Roman" w:cs="Times New Roman"/>
          <w:color w:val="000000"/>
          <w:sz w:val="32"/>
          <w:szCs w:val="32"/>
        </w:rPr>
        <w:lastRenderedPageBreak/>
        <w:t>Сохраняйте спокойствие и самообладание. Определите, что происходит</w:t>
      </w:r>
      <w:r w:rsidRPr="00E236C3">
        <w:rPr>
          <w:rFonts w:ascii="Times New Roman" w:eastAsia="Times New Roman" w:hAnsi="Times New Roman" w:cs="Times New Roman"/>
          <w:color w:val="000000"/>
          <w:sz w:val="32"/>
          <w:szCs w:val="32"/>
        </w:rPr>
        <w:br/>
        <w:t>Решение оказать сопротивление или отказаться от этого должно быть взвешенным и соответствовать опасности превосходящих сил террористов.</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 сопротивляйтесь. Это может повлечь еще большую жестокость.</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Будьте настороже. Сосредоточьте Ваше внимание на звуках, движениях и т.п.</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Займитесь умственными упражнениями.</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Будьте готовы к "спартанским" условиям жизни: неадекватной пище и условиям проживания; неадекватным туалетным удобствам.</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есть возможность, обязательно соблюдайте правила личной гигиены.</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Будьте готовы объяснить наличие у Вас каких-либо документов, номеров телефонов и т.п.</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E236C3">
        <w:rPr>
          <w:rFonts w:ascii="Times New Roman" w:eastAsia="Times New Roman" w:hAnsi="Times New Roman" w:cs="Times New Roman"/>
          <w:color w:val="000000"/>
          <w:sz w:val="32"/>
          <w:szCs w:val="32"/>
        </w:rPr>
        <w:t>силы</w:t>
      </w:r>
      <w:proofErr w:type="gramEnd"/>
      <w:r w:rsidRPr="00E236C3">
        <w:rPr>
          <w:rFonts w:ascii="Times New Roman" w:eastAsia="Times New Roman" w:hAnsi="Times New Roman" w:cs="Times New Roman"/>
          <w:color w:val="000000"/>
          <w:sz w:val="32"/>
          <w:szCs w:val="32"/>
        </w:rPr>
        <w:t xml:space="preserve"> и пространство помещения занимайтесь физическими упражнениями.</w:t>
      </w:r>
    </w:p>
    <w:p w:rsidR="00E236C3" w:rsidRPr="00E236C3" w:rsidRDefault="00E236C3" w:rsidP="00E236C3">
      <w:pPr>
        <w:numPr>
          <w:ilvl w:val="0"/>
          <w:numId w:val="5"/>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Спросите у охранников, можно ли читать, писать, пользоваться средствами личной гигиены и т.п.</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r w:rsidRPr="00E236C3">
        <w:rPr>
          <w:rFonts w:ascii="Times New Roman" w:eastAsia="Times New Roman" w:hAnsi="Times New Roman" w:cs="Times New Roman"/>
          <w:color w:val="000000"/>
          <w:sz w:val="32"/>
          <w:szCs w:val="32"/>
        </w:rPr>
        <w:br/>
        <w:t>Если охранники на контакт не идут, разговаривайте как бы сами с собой, читайте вполголоса стихи или пойте.</w:t>
      </w:r>
      <w:r w:rsidRPr="00E236C3">
        <w:rPr>
          <w:rFonts w:ascii="Times New Roman" w:eastAsia="Times New Roman" w:hAnsi="Times New Roman" w:cs="Times New Roman"/>
          <w:color w:val="000000"/>
          <w:sz w:val="32"/>
          <w:szCs w:val="32"/>
        </w:rPr>
        <w:br/>
        <w:t>Обязательно ведите счет времени, отмечая с помощью спичек, камешков или черточек на стене прошедшие дни.</w:t>
      </w:r>
      <w:r w:rsidRPr="00E236C3">
        <w:rPr>
          <w:rFonts w:ascii="Times New Roman" w:eastAsia="Times New Roman" w:hAnsi="Times New Roman" w:cs="Times New Roman"/>
          <w:color w:val="000000"/>
          <w:sz w:val="32"/>
          <w:szCs w:val="32"/>
        </w:rPr>
        <w:br/>
        <w:t xml:space="preserve">Если вы оказались запертыми в каком-либо помещении, то </w:t>
      </w:r>
      <w:r w:rsidRPr="00E236C3">
        <w:rPr>
          <w:rFonts w:ascii="Times New Roman" w:eastAsia="Times New Roman" w:hAnsi="Times New Roman" w:cs="Times New Roman"/>
          <w:color w:val="000000"/>
          <w:sz w:val="32"/>
          <w:szCs w:val="32"/>
        </w:rPr>
        <w:lastRenderedPageBreak/>
        <w:t>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r w:rsidRPr="00E236C3">
        <w:rPr>
          <w:rFonts w:ascii="Times New Roman" w:eastAsia="Times New Roman" w:hAnsi="Times New Roman" w:cs="Times New Roman"/>
          <w:color w:val="000000"/>
          <w:sz w:val="32"/>
          <w:szCs w:val="32"/>
        </w:rPr>
        <w:br/>
        <w:t>Никогда не теряйте надежду на благополучный исход. Помните, чем больше времени пройдет, тем больше у Вас шансов на спасение</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 </w:t>
      </w:r>
    </w:p>
    <w:p w:rsidR="00E236C3" w:rsidRPr="00E236C3" w:rsidRDefault="00E236C3" w:rsidP="00E236C3">
      <w:pPr>
        <w:spacing w:after="0" w:line="240" w:lineRule="auto"/>
        <w:textAlignment w:val="baseline"/>
        <w:outlineLvl w:val="1"/>
        <w:rPr>
          <w:rFonts w:ascii="Times New Roman" w:eastAsia="Times New Roman" w:hAnsi="Times New Roman" w:cs="Times New Roman"/>
          <w:b/>
          <w:bCs/>
          <w:color w:val="70009A"/>
          <w:sz w:val="32"/>
          <w:szCs w:val="32"/>
        </w:rPr>
      </w:pPr>
      <w:r w:rsidRPr="00E236C3">
        <w:rPr>
          <w:rFonts w:ascii="Times New Roman" w:eastAsia="Times New Roman" w:hAnsi="Times New Roman" w:cs="Times New Roman"/>
          <w:b/>
          <w:bCs/>
          <w:color w:val="70009A"/>
          <w:sz w:val="32"/>
          <w:szCs w:val="32"/>
        </w:rPr>
        <w:t>ПОРЯДОК ПРИЕМА СООБЩЕНИЙ, СОДЕРЖАЩИХ УГРОЗЫ ТЕРРОРИСТИЧЕСКОГО ХАРАКТЕРА, ПО ТЕЛЕФОНУ</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Правоохранительным органам значительно помогут для предотвращения совершения преступлений и розыска преступников следующие действия:</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Постарайтесь дословно запомнить разговор и зафиксировать его на бумаге.</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По ходу разговора отметьте пол, возраст звонившего и особенности его (ее) речи:</w:t>
      </w:r>
    </w:p>
    <w:p w:rsidR="00E236C3" w:rsidRPr="00E236C3" w:rsidRDefault="00E236C3" w:rsidP="00E236C3">
      <w:pPr>
        <w:numPr>
          <w:ilvl w:val="1"/>
          <w:numId w:val="6"/>
        </w:numPr>
        <w:spacing w:after="0" w:line="240" w:lineRule="auto"/>
        <w:ind w:left="900" w:right="150"/>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голос: громкий/тихий, низкий/высокий;</w:t>
      </w:r>
    </w:p>
    <w:p w:rsidR="00E236C3" w:rsidRPr="00E236C3" w:rsidRDefault="00E236C3" w:rsidP="00E236C3">
      <w:pPr>
        <w:numPr>
          <w:ilvl w:val="1"/>
          <w:numId w:val="6"/>
        </w:numPr>
        <w:spacing w:after="0" w:line="240" w:lineRule="auto"/>
        <w:ind w:left="900" w:right="150"/>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темп речи: быстрая/медленная;</w:t>
      </w:r>
    </w:p>
    <w:p w:rsidR="00E236C3" w:rsidRPr="00E236C3" w:rsidRDefault="00E236C3" w:rsidP="00E236C3">
      <w:pPr>
        <w:numPr>
          <w:ilvl w:val="1"/>
          <w:numId w:val="6"/>
        </w:numPr>
        <w:spacing w:after="0" w:line="240" w:lineRule="auto"/>
        <w:ind w:left="900" w:right="150"/>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произношение: отчетливое, искаженное, с заиканием, шепелявое, с акцентом или диалектом;</w:t>
      </w:r>
    </w:p>
    <w:p w:rsidR="00E236C3" w:rsidRPr="00E236C3" w:rsidRDefault="00E236C3" w:rsidP="00E236C3">
      <w:pPr>
        <w:numPr>
          <w:ilvl w:val="1"/>
          <w:numId w:val="6"/>
        </w:numPr>
        <w:spacing w:after="0" w:line="240" w:lineRule="auto"/>
        <w:ind w:left="900" w:right="150"/>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манера речи: развязная, с изд</w:t>
      </w:r>
      <w:r>
        <w:rPr>
          <w:rFonts w:ascii="Times New Roman" w:eastAsia="Times New Roman" w:hAnsi="Times New Roman" w:cs="Times New Roman"/>
          <w:color w:val="000000"/>
          <w:sz w:val="32"/>
          <w:szCs w:val="32"/>
        </w:rPr>
        <w:t>евкой, с нецензурными выражения</w:t>
      </w:r>
      <w:r w:rsidRPr="00E236C3">
        <w:rPr>
          <w:rFonts w:ascii="Times New Roman" w:eastAsia="Times New Roman" w:hAnsi="Times New Roman" w:cs="Times New Roman"/>
          <w:color w:val="000000"/>
          <w:sz w:val="32"/>
          <w:szCs w:val="32"/>
        </w:rPr>
        <w:t>ми.</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Обязательно отметьте звуковой фон (шум автомашин или железнодорожного транспорта, звук тел</w:t>
      </w:r>
      <w:proofErr w:type="gramStart"/>
      <w:r w:rsidRPr="00E236C3">
        <w:rPr>
          <w:rFonts w:ascii="Times New Roman" w:eastAsia="Times New Roman" w:hAnsi="Times New Roman" w:cs="Times New Roman"/>
          <w:color w:val="000000"/>
          <w:sz w:val="32"/>
          <w:szCs w:val="32"/>
        </w:rPr>
        <w:t>е-</w:t>
      </w:r>
      <w:proofErr w:type="gramEnd"/>
      <w:r w:rsidRPr="00E236C3">
        <w:rPr>
          <w:rFonts w:ascii="Times New Roman" w:eastAsia="Times New Roman" w:hAnsi="Times New Roman" w:cs="Times New Roman"/>
          <w:color w:val="000000"/>
          <w:sz w:val="32"/>
          <w:szCs w:val="32"/>
        </w:rPr>
        <w:t>; радиоаппаратуры, голоса, другое).</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Отметьте характер звонка – городской или междугородный.</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Обязательно зафиксируйте точное время начала разговора и его продолжительность.</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В любом случае, постарайтесь в ходе разговора получить ответы на следующие вопросы:</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Куда, кому, по какому телефону звонит этот человек?</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Какие конкретные требования он (она) выдвигает?</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Выдвигает требования он (она) лично, выступает в роли посредника или представляет какую-то группу лиц?</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На каких условиях он (она) или они согласны отказаться от задуманного?</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Как и когда с ним (с ней) можно связаться?</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Кому Вы можете или должны сообщить об этом звонке?</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lastRenderedPageBreak/>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Если возможно, еще в процессе разговора, сообщите о нем руководству объекта, если нет – немедленно по его окончании.</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Не распространяйтесь о факте разговора и его содержании. Максимально ограничьте число людей, владеющих информацией.</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 xml:space="preserve">При наличии автоматического определителя номера </w:t>
      </w:r>
      <w:proofErr w:type="spellStart"/>
      <w:r w:rsidRPr="00E236C3">
        <w:rPr>
          <w:rFonts w:ascii="Times New Roman" w:eastAsia="Times New Roman" w:hAnsi="Times New Roman" w:cs="Times New Roman"/>
          <w:color w:val="000000"/>
          <w:sz w:val="32"/>
          <w:szCs w:val="32"/>
        </w:rPr>
        <w:t>АОНа</w:t>
      </w:r>
      <w:proofErr w:type="spellEnd"/>
      <w:r w:rsidRPr="00E236C3">
        <w:rPr>
          <w:rFonts w:ascii="Times New Roman" w:eastAsia="Times New Roman" w:hAnsi="Times New Roman" w:cs="Times New Roman"/>
          <w:color w:val="000000"/>
          <w:sz w:val="32"/>
          <w:szCs w:val="32"/>
        </w:rPr>
        <w:t xml:space="preserve"> запишите определившийся номер телефона в тетрадь, что позволит избежать его случайной утраты.</w:t>
      </w:r>
    </w:p>
    <w:p w:rsidR="00E236C3" w:rsidRPr="00E236C3" w:rsidRDefault="00E236C3" w:rsidP="00E236C3">
      <w:pPr>
        <w:numPr>
          <w:ilvl w:val="0"/>
          <w:numId w:val="6"/>
        </w:numPr>
        <w:spacing w:after="0" w:line="240" w:lineRule="auto"/>
        <w:ind w:left="450"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 xml:space="preserve">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E236C3">
        <w:rPr>
          <w:rFonts w:ascii="Times New Roman" w:eastAsia="Times New Roman" w:hAnsi="Times New Roman" w:cs="Times New Roman"/>
          <w:color w:val="000000"/>
          <w:sz w:val="32"/>
          <w:szCs w:val="32"/>
        </w:rPr>
        <w:t>другую</w:t>
      </w:r>
      <w:proofErr w:type="gramEnd"/>
      <w:r w:rsidRPr="00E236C3">
        <w:rPr>
          <w:rFonts w:ascii="Times New Roman" w:eastAsia="Times New Roman" w:hAnsi="Times New Roman" w:cs="Times New Roman"/>
          <w:color w:val="000000"/>
          <w:sz w:val="32"/>
          <w:szCs w:val="32"/>
        </w:rPr>
        <w:t>.</w:t>
      </w:r>
    </w:p>
    <w:p w:rsidR="00E236C3" w:rsidRPr="00E236C3" w:rsidRDefault="00E236C3" w:rsidP="00E236C3">
      <w:pPr>
        <w:spacing w:before="150" w:after="0" w:line="252" w:lineRule="atLeast"/>
        <w:ind w:right="75"/>
        <w:textAlignment w:val="baseline"/>
        <w:rPr>
          <w:rFonts w:ascii="Times New Roman" w:eastAsia="Times New Roman" w:hAnsi="Times New Roman" w:cs="Times New Roman"/>
          <w:color w:val="000000"/>
          <w:sz w:val="32"/>
          <w:szCs w:val="32"/>
        </w:rPr>
      </w:pPr>
      <w:r w:rsidRPr="00E236C3">
        <w:rPr>
          <w:rFonts w:ascii="Times New Roman" w:eastAsia="Times New Roman" w:hAnsi="Times New Roman" w:cs="Times New Roman"/>
          <w:color w:val="000000"/>
          <w:sz w:val="32"/>
          <w:szCs w:val="32"/>
        </w:rPr>
        <w:t> </w:t>
      </w:r>
    </w:p>
    <w:p w:rsidR="00EA048B" w:rsidRPr="00E236C3" w:rsidRDefault="00EA048B">
      <w:pPr>
        <w:rPr>
          <w:rFonts w:ascii="Times New Roman" w:hAnsi="Times New Roman" w:cs="Times New Roman"/>
          <w:sz w:val="32"/>
          <w:szCs w:val="32"/>
        </w:rPr>
      </w:pPr>
    </w:p>
    <w:sectPr w:rsidR="00EA048B" w:rsidRPr="00E236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B7A"/>
    <w:multiLevelType w:val="multilevel"/>
    <w:tmpl w:val="D0889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AC5C9F"/>
    <w:multiLevelType w:val="multilevel"/>
    <w:tmpl w:val="14A0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5016CE0"/>
    <w:multiLevelType w:val="multilevel"/>
    <w:tmpl w:val="344E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6459A6"/>
    <w:multiLevelType w:val="multilevel"/>
    <w:tmpl w:val="FB8006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6C69FE"/>
    <w:multiLevelType w:val="multilevel"/>
    <w:tmpl w:val="1442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DD27D7A"/>
    <w:multiLevelType w:val="multilevel"/>
    <w:tmpl w:val="E90E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236C3"/>
    <w:rsid w:val="00E236C3"/>
    <w:rsid w:val="00EA0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36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236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236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36C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E236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E236C3"/>
    <w:rPr>
      <w:rFonts w:ascii="Times New Roman" w:eastAsia="Times New Roman" w:hAnsi="Times New Roman" w:cs="Times New Roman"/>
      <w:b/>
      <w:bCs/>
      <w:sz w:val="27"/>
      <w:szCs w:val="27"/>
    </w:rPr>
  </w:style>
  <w:style w:type="paragraph" w:styleId="a3">
    <w:name w:val="Normal (Web)"/>
    <w:basedOn w:val="a"/>
    <w:uiPriority w:val="99"/>
    <w:semiHidden/>
    <w:unhideWhenUsed/>
    <w:rsid w:val="00E23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9516957">
      <w:bodyDiv w:val="1"/>
      <w:marLeft w:val="0"/>
      <w:marRight w:val="0"/>
      <w:marTop w:val="0"/>
      <w:marBottom w:val="0"/>
      <w:divBdr>
        <w:top w:val="none" w:sz="0" w:space="0" w:color="auto"/>
        <w:left w:val="none" w:sz="0" w:space="0" w:color="auto"/>
        <w:bottom w:val="none" w:sz="0" w:space="0" w:color="auto"/>
        <w:right w:val="none" w:sz="0" w:space="0" w:color="auto"/>
      </w:divBdr>
      <w:divsChild>
        <w:div w:id="41197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1627</Words>
  <Characters>9279</Characters>
  <Application>Microsoft Office Word</Application>
  <DocSecurity>0</DocSecurity>
  <Lines>77</Lines>
  <Paragraphs>21</Paragraphs>
  <ScaleCrop>false</ScaleCrop>
  <Company/>
  <LinksUpToDate>false</LinksUpToDate>
  <CharactersWithSpaces>10885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2021-02-04T05:46:00Z</dcterms:created>
  <dcterms:modified xsi:type="dcterms:W3CDTF">2021-02-04T05:48:00Z</dcterms:modified>
</cp:coreProperties>
</file>